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061" w:rsidRDefault="00215061" w:rsidP="00215061">
      <w:pPr>
        <w:keepNext/>
        <w:keepLines/>
        <w:spacing w:line="560" w:lineRule="exact"/>
        <w:outlineLvl w:val="0"/>
        <w:rPr>
          <w:rFonts w:ascii="仿宋_GB2312" w:eastAsia="仿宋_GB2312" w:hAnsiTheme="minorEastAsia"/>
          <w:sz w:val="32"/>
          <w:szCs w:val="28"/>
        </w:rPr>
      </w:pPr>
      <w:bookmarkStart w:id="0" w:name="_Toc10560852"/>
      <w:r w:rsidRPr="006C42CC">
        <w:rPr>
          <w:rFonts w:ascii="仿宋_GB2312" w:eastAsia="仿宋_GB2312" w:hAnsi="方正小标宋简体" w:cs="方正小标宋简体" w:hint="eastAsia"/>
          <w:sz w:val="28"/>
          <w:szCs w:val="28"/>
        </w:rPr>
        <w:t>附件</w:t>
      </w:r>
      <w:r w:rsidRPr="008B1CB5">
        <w:rPr>
          <w:rFonts w:ascii="仿宋_GB2312" w:eastAsia="仿宋_GB2312" w:hAnsi="方正小标宋简体" w:cs="方正小标宋简体" w:hint="eastAsia"/>
          <w:sz w:val="28"/>
          <w:szCs w:val="28"/>
        </w:rPr>
        <w:t>2-8</w:t>
      </w:r>
      <w:r>
        <w:rPr>
          <w:rFonts w:ascii="仿宋_GB2312" w:eastAsia="仿宋_GB2312" w:hAnsiTheme="minorEastAsia" w:hint="eastAsia"/>
          <w:sz w:val="32"/>
          <w:szCs w:val="28"/>
        </w:rPr>
        <w:t>：</w:t>
      </w:r>
      <w:bookmarkEnd w:id="0"/>
    </w:p>
    <w:p w:rsidR="00215061" w:rsidRPr="00E01261" w:rsidRDefault="00215061" w:rsidP="00215061">
      <w:pPr>
        <w:spacing w:line="360" w:lineRule="auto"/>
        <w:jc w:val="center"/>
        <w:rPr>
          <w:rFonts w:ascii="仿宋_GB2312" w:eastAsia="仿宋_GB2312" w:hAnsiTheme="minorEastAsia" w:cs="方正小标宋简体"/>
          <w:b/>
          <w:sz w:val="32"/>
          <w:szCs w:val="28"/>
        </w:rPr>
      </w:pPr>
      <w:bookmarkStart w:id="1" w:name="_Toc523349663"/>
      <w:bookmarkStart w:id="2" w:name="_GoBack"/>
      <w:r w:rsidRPr="00E01261">
        <w:rPr>
          <w:rFonts w:ascii="仿宋_GB2312" w:eastAsia="仿宋_GB2312" w:hAnsiTheme="minorEastAsia" w:cs="方正小标宋简体" w:hint="eastAsia"/>
          <w:b/>
          <w:sz w:val="32"/>
          <w:szCs w:val="28"/>
        </w:rPr>
        <w:t>绩效目标及评价指标表——科技资源支撑型载体</w:t>
      </w:r>
      <w:bookmarkEnd w:id="1"/>
    </w:p>
    <w:tbl>
      <w:tblPr>
        <w:tblW w:w="11107"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top w:w="15" w:type="dxa"/>
          <w:left w:w="15" w:type="dxa"/>
          <w:bottom w:w="15" w:type="dxa"/>
          <w:right w:w="15" w:type="dxa"/>
        </w:tblCellMar>
        <w:tblLook w:val="0000" w:firstRow="0" w:lastRow="0" w:firstColumn="0" w:lastColumn="0" w:noHBand="0" w:noVBand="0"/>
      </w:tblPr>
      <w:tblGrid>
        <w:gridCol w:w="1408"/>
        <w:gridCol w:w="5670"/>
        <w:gridCol w:w="1276"/>
        <w:gridCol w:w="1134"/>
        <w:gridCol w:w="1619"/>
      </w:tblGrid>
      <w:tr w:rsidR="00215061" w:rsidRPr="0021389D" w:rsidTr="00022AE6">
        <w:trPr>
          <w:trHeight w:val="454"/>
          <w:tblHeader/>
          <w:jc w:val="center"/>
        </w:trPr>
        <w:tc>
          <w:tcPr>
            <w:tcW w:w="1408" w:type="dxa"/>
            <w:tcBorders>
              <w:tl2br w:val="nil"/>
              <w:tr2bl w:val="nil"/>
            </w:tcBorders>
            <w:vAlign w:val="center"/>
          </w:tcPr>
          <w:bookmarkEnd w:id="2"/>
          <w:p w:rsidR="00215061" w:rsidRPr="0021389D" w:rsidRDefault="00215061" w:rsidP="00022AE6">
            <w:pPr>
              <w:spacing w:line="420" w:lineRule="exact"/>
              <w:textAlignment w:val="center"/>
              <w:rPr>
                <w:rFonts w:ascii="仿宋_GB2312" w:eastAsia="仿宋_GB2312" w:hAnsiTheme="minorEastAsia" w:cs="仿宋_GB2312"/>
                <w:b/>
                <w:color w:val="000000"/>
                <w:sz w:val="24"/>
              </w:rPr>
            </w:pPr>
            <w:r w:rsidRPr="0021389D">
              <w:rPr>
                <w:rFonts w:ascii="仿宋_GB2312" w:eastAsia="仿宋_GB2312" w:hAnsiTheme="minorEastAsia" w:cs="仿宋_GB2312" w:hint="eastAsia"/>
                <w:b/>
                <w:color w:val="000000"/>
                <w:kern w:val="0"/>
                <w:sz w:val="24"/>
              </w:rPr>
              <w:t>一级指标</w:t>
            </w:r>
          </w:p>
        </w:tc>
        <w:tc>
          <w:tcPr>
            <w:tcW w:w="5670" w:type="dxa"/>
            <w:tcBorders>
              <w:tl2br w:val="nil"/>
              <w:tr2bl w:val="nil"/>
            </w:tcBorders>
            <w:vAlign w:val="center"/>
          </w:tcPr>
          <w:p w:rsidR="00215061" w:rsidRPr="0021389D" w:rsidRDefault="00215061" w:rsidP="00022AE6">
            <w:pPr>
              <w:spacing w:line="420" w:lineRule="exact"/>
              <w:jc w:val="center"/>
              <w:textAlignment w:val="center"/>
              <w:rPr>
                <w:rFonts w:ascii="仿宋_GB2312" w:eastAsia="仿宋_GB2312" w:hAnsiTheme="minorEastAsia" w:cs="仿宋_GB2312"/>
                <w:b/>
                <w:color w:val="000000"/>
                <w:sz w:val="24"/>
              </w:rPr>
            </w:pPr>
            <w:r w:rsidRPr="0021389D">
              <w:rPr>
                <w:rFonts w:ascii="仿宋_GB2312" w:eastAsia="仿宋_GB2312" w:hAnsiTheme="minorEastAsia" w:cs="仿宋_GB2312" w:hint="eastAsia"/>
                <w:b/>
                <w:color w:val="000000"/>
                <w:kern w:val="0"/>
                <w:sz w:val="24"/>
              </w:rPr>
              <w:t>二级指标</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b/>
                <w:color w:val="000000"/>
                <w:sz w:val="24"/>
              </w:rPr>
            </w:pPr>
            <w:r w:rsidRPr="0021389D">
              <w:rPr>
                <w:rFonts w:ascii="仿宋_GB2312" w:eastAsia="仿宋_GB2312" w:hAnsiTheme="minorEastAsia" w:cs="仿宋_GB2312" w:hint="eastAsia"/>
                <w:b/>
                <w:color w:val="000000"/>
                <w:kern w:val="0"/>
                <w:sz w:val="24"/>
              </w:rPr>
              <w:t>2017</w:t>
            </w:r>
            <w:r>
              <w:rPr>
                <w:rFonts w:ascii="仿宋_GB2312" w:eastAsia="仿宋_GB2312" w:hAnsiTheme="minorEastAsia" w:cs="仿宋_GB2312" w:hint="eastAsia"/>
                <w:b/>
                <w:color w:val="000000"/>
                <w:kern w:val="0"/>
                <w:sz w:val="24"/>
              </w:rPr>
              <w:t>年</w:t>
            </w:r>
            <w:r w:rsidRPr="0021389D">
              <w:rPr>
                <w:rFonts w:ascii="仿宋_GB2312" w:eastAsia="仿宋_GB2312" w:hAnsiTheme="minorEastAsia" w:cs="仿宋_GB2312" w:hint="eastAsia"/>
                <w:b/>
                <w:color w:val="000000"/>
                <w:kern w:val="0"/>
                <w:sz w:val="24"/>
              </w:rPr>
              <w:t>底</w:t>
            </w: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b/>
                <w:color w:val="000000"/>
                <w:sz w:val="24"/>
              </w:rPr>
            </w:pPr>
            <w:r>
              <w:rPr>
                <w:rFonts w:ascii="仿宋_GB2312" w:eastAsia="仿宋_GB2312" w:hAnsiTheme="minorEastAsia" w:cs="仿宋_GB2312" w:hint="eastAsia"/>
                <w:b/>
                <w:color w:val="000000"/>
                <w:sz w:val="24"/>
              </w:rPr>
              <w:t>2</w:t>
            </w:r>
            <w:r>
              <w:rPr>
                <w:rFonts w:ascii="仿宋_GB2312" w:eastAsia="仿宋_GB2312" w:hAnsiTheme="minorEastAsia" w:cs="仿宋_GB2312"/>
                <w:b/>
                <w:color w:val="000000"/>
                <w:sz w:val="24"/>
              </w:rPr>
              <w:t>018</w:t>
            </w:r>
            <w:r>
              <w:rPr>
                <w:rFonts w:ascii="仿宋_GB2312" w:eastAsia="仿宋_GB2312" w:hAnsiTheme="minorEastAsia" w:cs="仿宋_GB2312" w:hint="eastAsia"/>
                <w:b/>
                <w:color w:val="000000"/>
                <w:sz w:val="24"/>
              </w:rPr>
              <w:t>年底</w:t>
            </w:r>
          </w:p>
        </w:tc>
        <w:tc>
          <w:tcPr>
            <w:tcW w:w="1619"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b/>
                <w:color w:val="000000"/>
                <w:sz w:val="24"/>
              </w:rPr>
            </w:pPr>
            <w:r>
              <w:rPr>
                <w:rFonts w:ascii="仿宋_GB2312" w:eastAsia="仿宋_GB2312" w:hAnsiTheme="minorEastAsia" w:cs="仿宋_GB2312" w:hint="eastAsia"/>
                <w:b/>
                <w:color w:val="000000"/>
                <w:kern w:val="0"/>
                <w:sz w:val="24"/>
              </w:rPr>
              <w:t>预计</w:t>
            </w:r>
            <w:r w:rsidRPr="0021389D">
              <w:rPr>
                <w:rFonts w:ascii="仿宋_GB2312" w:eastAsia="仿宋_GB2312" w:hAnsiTheme="minorEastAsia" w:cs="仿宋_GB2312" w:hint="eastAsia"/>
                <w:b/>
                <w:color w:val="000000"/>
                <w:kern w:val="0"/>
                <w:sz w:val="24"/>
              </w:rPr>
              <w:t>2019年底</w:t>
            </w:r>
          </w:p>
        </w:tc>
      </w:tr>
      <w:tr w:rsidR="00215061" w:rsidRPr="0021389D" w:rsidTr="00022AE6">
        <w:trPr>
          <w:trHeight w:val="2243"/>
          <w:jc w:val="center"/>
        </w:trPr>
        <w:tc>
          <w:tcPr>
            <w:tcW w:w="1408"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产业集聚度</w:t>
            </w: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该载体在主要服务的行业领域吸引入驻的企业数占比（%）</w:t>
            </w:r>
          </w:p>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=该载体在主要服务的行业领域吸引入驻的企业个数*100%/入驻该载体的企业总个数</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highlight w:val="yellow"/>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p>
        </w:tc>
      </w:tr>
      <w:tr w:rsidR="00215061" w:rsidRPr="0021389D" w:rsidTr="00022AE6">
        <w:trPr>
          <w:trHeight w:val="454"/>
          <w:jc w:val="center"/>
        </w:trPr>
        <w:tc>
          <w:tcPr>
            <w:tcW w:w="1408" w:type="dxa"/>
            <w:vMerge w:val="restart"/>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资源聚集力</w:t>
            </w: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该载体从业人员数（万人）</w:t>
            </w:r>
          </w:p>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（从业人员指专职管理、运营、服务人员等）</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r>
      <w:tr w:rsidR="00215061" w:rsidRPr="0021389D" w:rsidTr="00022AE6">
        <w:trPr>
          <w:trHeight w:val="1765"/>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该合作的资本服务机构数（</w:t>
            </w:r>
            <w:proofErr w:type="gramStart"/>
            <w:r w:rsidRPr="0021389D">
              <w:rPr>
                <w:rFonts w:ascii="仿宋_GB2312" w:eastAsia="仿宋_GB2312" w:hAnsiTheme="minorEastAsia" w:cs="仿宋_GB2312" w:hint="eastAsia"/>
                <w:color w:val="000000"/>
                <w:kern w:val="0"/>
                <w:sz w:val="24"/>
              </w:rPr>
              <w:t>个</w:t>
            </w:r>
            <w:proofErr w:type="gramEnd"/>
            <w:r w:rsidRPr="0021389D">
              <w:rPr>
                <w:rFonts w:ascii="仿宋_GB2312" w:eastAsia="仿宋_GB2312" w:hAnsiTheme="minorEastAsia" w:cs="仿宋_GB2312" w:hint="eastAsia"/>
                <w:color w:val="000000"/>
                <w:kern w:val="0"/>
                <w:sz w:val="24"/>
              </w:rPr>
              <w:t>）</w:t>
            </w:r>
          </w:p>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（资本服务机构包括天使投资、创业投资、产业投资、银行、担保、保险、小额贷款公司、融资租赁公司等各类金融服务机构）</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c>
          <w:tcPr>
            <w:tcW w:w="1134" w:type="dxa"/>
            <w:tcBorders>
              <w:tl2br w:val="nil"/>
              <w:tr2bl w:val="nil"/>
            </w:tcBorders>
            <w:vAlign w:val="center"/>
          </w:tcPr>
          <w:p w:rsidR="00215061" w:rsidRPr="0021389D" w:rsidRDefault="00215061" w:rsidP="00022AE6">
            <w:pPr>
              <w:spacing w:line="420" w:lineRule="exact"/>
              <w:ind w:right="140"/>
              <w:textAlignment w:val="center"/>
              <w:rPr>
                <w:rFonts w:ascii="仿宋_GB2312" w:eastAsia="仿宋_GB2312" w:hAnsiTheme="minorEastAsia" w:cs="仿宋_GB2312"/>
                <w:color w:val="000000" w:themeColor="text1"/>
                <w:sz w:val="24"/>
              </w:rPr>
            </w:pPr>
          </w:p>
        </w:tc>
        <w:tc>
          <w:tcPr>
            <w:tcW w:w="1619" w:type="dxa"/>
            <w:tcBorders>
              <w:tl2br w:val="nil"/>
              <w:tr2bl w:val="nil"/>
            </w:tcBorders>
          </w:tcPr>
          <w:p w:rsidR="00215061" w:rsidRPr="0021389D" w:rsidRDefault="00215061" w:rsidP="00022AE6">
            <w:pPr>
              <w:spacing w:line="420" w:lineRule="exact"/>
              <w:ind w:right="140"/>
              <w:textAlignment w:val="center"/>
              <w:rPr>
                <w:rFonts w:ascii="仿宋_GB2312" w:eastAsia="仿宋_GB2312" w:hAnsiTheme="minorEastAsia" w:cs="仿宋_GB2312"/>
                <w:color w:val="000000" w:themeColor="text1"/>
                <w:sz w:val="24"/>
              </w:rPr>
            </w:pPr>
          </w:p>
        </w:tc>
      </w:tr>
      <w:tr w:rsidR="00215061" w:rsidRPr="0021389D" w:rsidTr="00022AE6">
        <w:trPr>
          <w:trHeight w:val="231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该载体拥有或合作的各类专业公共技术服务平台数（</w:t>
            </w:r>
            <w:proofErr w:type="gramStart"/>
            <w:r w:rsidRPr="0021389D">
              <w:rPr>
                <w:rFonts w:ascii="仿宋_GB2312" w:eastAsia="仿宋_GB2312" w:hAnsiTheme="minorEastAsia" w:cs="仿宋_GB2312" w:hint="eastAsia"/>
                <w:color w:val="000000"/>
                <w:kern w:val="0"/>
                <w:sz w:val="24"/>
              </w:rPr>
              <w:t>个</w:t>
            </w:r>
            <w:proofErr w:type="gramEnd"/>
            <w:r w:rsidRPr="0021389D">
              <w:rPr>
                <w:rFonts w:ascii="仿宋_GB2312" w:eastAsia="仿宋_GB2312" w:hAnsiTheme="minorEastAsia" w:cs="仿宋_GB2312" w:hint="eastAsia"/>
                <w:color w:val="000000"/>
                <w:kern w:val="0"/>
                <w:sz w:val="24"/>
              </w:rPr>
              <w:t>）</w:t>
            </w:r>
          </w:p>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（公共技术服务平台包括检验检测平台、共性技术研发平台、中试基地、科技条件设备共享平台等）</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609"/>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该载体创业导师数（人）</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该载体组织创新创业大赛和项目</w:t>
            </w:r>
            <w:proofErr w:type="gramStart"/>
            <w:r w:rsidRPr="0021389D">
              <w:rPr>
                <w:rFonts w:ascii="仿宋_GB2312" w:eastAsia="仿宋_GB2312" w:hAnsiTheme="minorEastAsia" w:cs="仿宋_GB2312" w:hint="eastAsia"/>
                <w:color w:val="000000"/>
                <w:kern w:val="0"/>
                <w:sz w:val="24"/>
              </w:rPr>
              <w:t>路演总次数</w:t>
            </w:r>
            <w:proofErr w:type="gramEnd"/>
            <w:r w:rsidRPr="0021389D">
              <w:rPr>
                <w:rFonts w:ascii="仿宋_GB2312" w:eastAsia="仿宋_GB2312" w:hAnsiTheme="minorEastAsia" w:cs="仿宋_GB2312" w:hint="eastAsia"/>
                <w:color w:val="000000"/>
                <w:kern w:val="0"/>
                <w:sz w:val="24"/>
              </w:rPr>
              <w:t>（次）</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该载体拥有或合作共享的国家或省级实验室、技术研发平台数量（</w:t>
            </w:r>
            <w:proofErr w:type="gramStart"/>
            <w:r w:rsidRPr="0021389D">
              <w:rPr>
                <w:rFonts w:ascii="仿宋_GB2312" w:eastAsia="仿宋_GB2312" w:hAnsiTheme="minorEastAsia" w:cs="仿宋_GB2312" w:hint="eastAsia"/>
                <w:color w:val="000000"/>
                <w:kern w:val="0"/>
                <w:sz w:val="24"/>
              </w:rPr>
              <w:t>个</w:t>
            </w:r>
            <w:proofErr w:type="gramEnd"/>
            <w:r w:rsidRPr="0021389D">
              <w:rPr>
                <w:rFonts w:ascii="仿宋_GB2312" w:eastAsia="仿宋_GB2312" w:hAnsiTheme="minorEastAsia" w:cs="仿宋_GB2312" w:hint="eastAsia"/>
                <w:color w:val="000000"/>
                <w:kern w:val="0"/>
                <w:sz w:val="24"/>
              </w:rPr>
              <w:t>）</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val="restart"/>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持续发展力</w:t>
            </w: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该载体亩均收入（万元/平方米）</w:t>
            </w:r>
          </w:p>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=创新创业特色载体上一年度营业收入/创新创业特色载体实际建成面积</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该载体从业人员中大学及以上学历人员占比（%）</w:t>
            </w:r>
          </w:p>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（从业人员指专职管理人员）</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入驻该载体创业的科研人员数量（人）</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r>
      <w:tr w:rsidR="00215061" w:rsidRPr="0021389D" w:rsidTr="00022AE6">
        <w:trPr>
          <w:trHeight w:val="454"/>
          <w:jc w:val="center"/>
        </w:trPr>
        <w:tc>
          <w:tcPr>
            <w:tcW w:w="1408" w:type="dxa"/>
            <w:vMerge w:val="restart"/>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lastRenderedPageBreak/>
              <w:t>产出与效益</w:t>
            </w: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入驻该载体的企业毕业数（家）</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入驻该载体的企业挂牌或上市数（</w:t>
            </w:r>
            <w:proofErr w:type="gramStart"/>
            <w:r w:rsidRPr="0021389D">
              <w:rPr>
                <w:rFonts w:ascii="仿宋_GB2312" w:eastAsia="仿宋_GB2312" w:hAnsiTheme="minorEastAsia" w:cs="仿宋_GB2312" w:hint="eastAsia"/>
                <w:color w:val="000000"/>
                <w:kern w:val="0"/>
                <w:sz w:val="24"/>
              </w:rPr>
              <w:t>个</w:t>
            </w:r>
            <w:proofErr w:type="gramEnd"/>
            <w:r w:rsidRPr="0021389D">
              <w:rPr>
                <w:rFonts w:ascii="仿宋_GB2312" w:eastAsia="仿宋_GB2312" w:hAnsiTheme="minorEastAsia" w:cs="仿宋_GB2312" w:hint="eastAsia"/>
                <w:color w:val="000000"/>
                <w:kern w:val="0"/>
                <w:sz w:val="24"/>
              </w:rPr>
              <w:t>）</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入驻该载体的企业规模升级数（家）</w:t>
            </w:r>
          </w:p>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（规模升级是指微型企业成长为小型及</w:t>
            </w:r>
            <w:proofErr w:type="gramStart"/>
            <w:r w:rsidRPr="0021389D">
              <w:rPr>
                <w:rFonts w:ascii="仿宋_GB2312" w:eastAsia="仿宋_GB2312" w:hAnsiTheme="minorEastAsia" w:cs="仿宋_GB2312" w:hint="eastAsia"/>
                <w:color w:val="000000"/>
                <w:kern w:val="0"/>
                <w:sz w:val="24"/>
              </w:rPr>
              <w:t>小型以上</w:t>
            </w:r>
            <w:proofErr w:type="gramEnd"/>
            <w:r w:rsidRPr="0021389D">
              <w:rPr>
                <w:rFonts w:ascii="仿宋_GB2312" w:eastAsia="仿宋_GB2312" w:hAnsiTheme="minorEastAsia" w:cs="仿宋_GB2312" w:hint="eastAsia"/>
                <w:color w:val="000000"/>
                <w:kern w:val="0"/>
                <w:sz w:val="24"/>
              </w:rPr>
              <w:t>企业；小型企业成长为中型及中型以上企业；中型企业成长为大型企业。企业划型标准按工业和信息化部、国家统计局等部门联合制定的《中小企业划型标准规定》执行）</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该载体培育的经国家、省级认定的专精特新中小企业数（家）</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入驻该载体的企业被认定为科技型中小企业和高新技术企业的合计数（家）</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入驻该载体的企业在国内外创新创业大赛中获奖数（项）</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入驻该载体的企业年度产值（万元）</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入驻该载体的企业年度利税额（万元）</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themeColor="text1"/>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入驻该载体的企业年度新增就业人数（万人）</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入驻该载体的企业年度研发投入（万元）</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入驻该载体的企业技术合同交易额（项）</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vMerge/>
            <w:tcBorders>
              <w:tl2br w:val="nil"/>
              <w:tr2bl w:val="nil"/>
            </w:tcBorders>
            <w:vAlign w:val="center"/>
          </w:tcPr>
          <w:p w:rsidR="00215061" w:rsidRPr="0021389D" w:rsidRDefault="00215061" w:rsidP="00022AE6">
            <w:pPr>
              <w:spacing w:line="420" w:lineRule="exact"/>
              <w:rPr>
                <w:rFonts w:ascii="仿宋_GB2312" w:eastAsia="仿宋_GB2312" w:hAnsiTheme="minorEastAsia" w:cs="仿宋_GB2312"/>
                <w:color w:val="000000"/>
                <w:sz w:val="24"/>
              </w:rPr>
            </w:pP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入驻该载体的企业高新技术产品（服务）收入（万元）</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r w:rsidR="00215061" w:rsidRPr="0021389D" w:rsidTr="00022AE6">
        <w:trPr>
          <w:trHeight w:val="454"/>
          <w:jc w:val="center"/>
        </w:trPr>
        <w:tc>
          <w:tcPr>
            <w:tcW w:w="1408"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改革创新力</w:t>
            </w: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制度创新、机制创新的举措及有效模式总结、信息报送等（项）</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p>
        </w:tc>
      </w:tr>
      <w:tr w:rsidR="00215061" w:rsidRPr="0021389D" w:rsidTr="00022AE6">
        <w:trPr>
          <w:trHeight w:val="454"/>
          <w:jc w:val="center"/>
        </w:trPr>
        <w:tc>
          <w:tcPr>
            <w:tcW w:w="1408"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kern w:val="0"/>
                <w:sz w:val="24"/>
              </w:rPr>
            </w:pPr>
            <w:r w:rsidRPr="0021389D">
              <w:rPr>
                <w:rFonts w:ascii="仿宋_GB2312" w:eastAsia="仿宋_GB2312" w:hAnsiTheme="minorEastAsia" w:cs="仿宋_GB2312" w:hint="eastAsia"/>
                <w:color w:val="000000"/>
                <w:kern w:val="0"/>
                <w:sz w:val="24"/>
              </w:rPr>
              <w:t>辐射带动力</w:t>
            </w:r>
          </w:p>
        </w:tc>
        <w:tc>
          <w:tcPr>
            <w:tcW w:w="5670"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r w:rsidRPr="0021389D">
              <w:rPr>
                <w:rFonts w:ascii="仿宋_GB2312" w:eastAsia="仿宋_GB2312" w:hAnsiTheme="minorEastAsia" w:cs="仿宋_GB2312" w:hint="eastAsia"/>
                <w:color w:val="000000"/>
                <w:kern w:val="0"/>
                <w:sz w:val="24"/>
              </w:rPr>
              <w:t>该载体通过资源共享、服务合作等方式支持海淀区以外的中小企业数（家）</w:t>
            </w:r>
          </w:p>
        </w:tc>
        <w:tc>
          <w:tcPr>
            <w:tcW w:w="1276"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134" w:type="dxa"/>
            <w:tcBorders>
              <w:tl2br w:val="nil"/>
              <w:tr2bl w:val="nil"/>
            </w:tcBorders>
            <w:vAlign w:val="center"/>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c>
          <w:tcPr>
            <w:tcW w:w="1619" w:type="dxa"/>
            <w:tcBorders>
              <w:tl2br w:val="nil"/>
              <w:tr2bl w:val="nil"/>
            </w:tcBorders>
          </w:tcPr>
          <w:p w:rsidR="00215061" w:rsidRPr="0021389D" w:rsidRDefault="00215061" w:rsidP="00022AE6">
            <w:pPr>
              <w:spacing w:line="420" w:lineRule="exact"/>
              <w:textAlignment w:val="center"/>
              <w:rPr>
                <w:rFonts w:ascii="仿宋_GB2312" w:eastAsia="仿宋_GB2312" w:hAnsiTheme="minorEastAsia" w:cs="仿宋_GB2312"/>
                <w:color w:val="000000"/>
                <w:sz w:val="24"/>
              </w:rPr>
            </w:pPr>
          </w:p>
        </w:tc>
      </w:tr>
    </w:tbl>
    <w:p w:rsidR="00215061" w:rsidRPr="007C4606" w:rsidRDefault="00215061" w:rsidP="00215061">
      <w:pPr>
        <w:widowControl/>
        <w:rPr>
          <w:rFonts w:ascii="仿宋_GB2312" w:eastAsia="仿宋_GB2312" w:hAnsi="方正小标宋简体" w:cs="方正小标宋简体"/>
          <w:sz w:val="24"/>
          <w:szCs w:val="21"/>
        </w:rPr>
      </w:pPr>
      <w:r w:rsidRPr="007C4606">
        <w:rPr>
          <w:rFonts w:ascii="仿宋_GB2312" w:eastAsia="仿宋_GB2312" w:hAnsi="方正小标宋简体" w:cs="方正小标宋简体" w:hint="eastAsia"/>
          <w:sz w:val="24"/>
          <w:szCs w:val="21"/>
        </w:rPr>
        <w:t>注：</w:t>
      </w:r>
    </w:p>
    <w:p w:rsidR="00215061" w:rsidRPr="007C4606" w:rsidRDefault="00215061" w:rsidP="00215061">
      <w:pPr>
        <w:widowControl/>
        <w:rPr>
          <w:rFonts w:ascii="仿宋_GB2312" w:eastAsia="仿宋_GB2312" w:hAnsi="方正小标宋简体" w:cs="方正小标宋简体"/>
          <w:sz w:val="24"/>
          <w:szCs w:val="21"/>
        </w:rPr>
      </w:pPr>
      <w:r w:rsidRPr="007C4606">
        <w:rPr>
          <w:rFonts w:ascii="仿宋_GB2312" w:eastAsia="仿宋_GB2312" w:hAnsi="方正小标宋简体" w:cs="方正小标宋简体" w:hint="eastAsia"/>
          <w:sz w:val="24"/>
          <w:szCs w:val="21"/>
        </w:rPr>
        <w:t>1.</w:t>
      </w:r>
      <w:r w:rsidRPr="007C4606">
        <w:rPr>
          <w:rFonts w:ascii="仿宋_GB2312" w:eastAsia="仿宋_GB2312" w:hAnsi="方正小标宋简体" w:cs="方正小标宋简体"/>
          <w:sz w:val="24"/>
          <w:szCs w:val="21"/>
        </w:rPr>
        <w:t>2017</w:t>
      </w:r>
      <w:r w:rsidRPr="007C4606">
        <w:rPr>
          <w:rFonts w:ascii="仿宋_GB2312" w:eastAsia="仿宋_GB2312" w:hAnsi="方正小标宋简体" w:cs="方正小标宋简体" w:hint="eastAsia"/>
          <w:sz w:val="24"/>
          <w:szCs w:val="21"/>
        </w:rPr>
        <w:t>年底、2</w:t>
      </w:r>
      <w:r w:rsidRPr="007C4606">
        <w:rPr>
          <w:rFonts w:ascii="仿宋_GB2312" w:eastAsia="仿宋_GB2312" w:hAnsi="方正小标宋简体" w:cs="方正小标宋简体"/>
          <w:sz w:val="24"/>
          <w:szCs w:val="21"/>
        </w:rPr>
        <w:t>018</w:t>
      </w:r>
      <w:r w:rsidRPr="007C4606">
        <w:rPr>
          <w:rFonts w:ascii="仿宋_GB2312" w:eastAsia="仿宋_GB2312" w:hAnsi="方正小标宋简体" w:cs="方正小标宋简体" w:hint="eastAsia"/>
          <w:sz w:val="24"/>
          <w:szCs w:val="21"/>
        </w:rPr>
        <w:t>年底根据载体实际情况进行填写，2</w:t>
      </w:r>
      <w:r w:rsidRPr="007C4606">
        <w:rPr>
          <w:rFonts w:ascii="仿宋_GB2312" w:eastAsia="仿宋_GB2312" w:hAnsi="方正小标宋简体" w:cs="方正小标宋简体"/>
          <w:sz w:val="24"/>
          <w:szCs w:val="21"/>
        </w:rPr>
        <w:t>019</w:t>
      </w:r>
      <w:r w:rsidRPr="007C4606">
        <w:rPr>
          <w:rFonts w:ascii="仿宋_GB2312" w:eastAsia="仿宋_GB2312" w:hAnsi="方正小标宋简体" w:cs="方正小标宋简体" w:hint="eastAsia"/>
          <w:sz w:val="24"/>
          <w:szCs w:val="21"/>
        </w:rPr>
        <w:t>年填写预计情况。</w:t>
      </w:r>
    </w:p>
    <w:p w:rsidR="00BA3146" w:rsidRDefault="00215061" w:rsidP="00215061">
      <w:r w:rsidRPr="007C4606">
        <w:rPr>
          <w:rFonts w:ascii="仿宋_GB2312" w:eastAsia="仿宋_GB2312" w:hAnsi="方正小标宋简体" w:cs="方正小标宋简体" w:hint="eastAsia"/>
          <w:sz w:val="24"/>
          <w:szCs w:val="21"/>
        </w:rPr>
        <w:t>2.绩效评价工作将根据实际工作进展另行通知。</w:t>
      </w:r>
    </w:p>
    <w:sectPr w:rsidR="00BA31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061"/>
    <w:rsid w:val="00215061"/>
    <w:rsid w:val="00BA3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0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0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166</Words>
  <Characters>947</Characters>
  <Application>Microsoft Office Word</Application>
  <DocSecurity>0</DocSecurity>
  <Lines>7</Lines>
  <Paragraphs>2</Paragraphs>
  <ScaleCrop>false</ScaleCrop>
  <Company/>
  <LinksUpToDate>false</LinksUpToDate>
  <CharactersWithSpaces>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2019-06-04T09:32:00Z</dcterms:created>
  <dcterms:modified xsi:type="dcterms:W3CDTF">2019-06-04T09:32:00Z</dcterms:modified>
</cp:coreProperties>
</file>